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89B" w:rsidRDefault="002C289B" w:rsidP="002C289B">
      <w:pPr>
        <w:widowControl w:val="0"/>
        <w:jc w:val="center"/>
        <w:rPr>
          <w:rFonts w:ascii="Arial" w:hAnsi="Arial" w:cs="Arial"/>
          <w:b/>
          <w:bCs/>
          <w:snapToGrid w:val="0"/>
          <w:sz w:val="72"/>
          <w:szCs w:val="72"/>
          <w:lang w:val="pt-BR"/>
        </w:rPr>
      </w:pPr>
    </w:p>
    <w:p w:rsidR="002C289B" w:rsidRDefault="002C289B" w:rsidP="002C289B">
      <w:pPr>
        <w:widowControl w:val="0"/>
        <w:jc w:val="center"/>
        <w:rPr>
          <w:rFonts w:ascii="Arial" w:hAnsi="Arial" w:cs="Arial"/>
          <w:b/>
          <w:bCs/>
          <w:snapToGrid w:val="0"/>
          <w:sz w:val="72"/>
          <w:szCs w:val="72"/>
          <w:lang w:val="pt-BR"/>
        </w:rPr>
      </w:pPr>
      <w:r w:rsidRPr="00BA4572">
        <w:rPr>
          <w:rFonts w:ascii="Arial" w:hAnsi="Arial" w:cs="Arial"/>
          <w:b/>
          <w:bCs/>
          <w:snapToGrid w:val="0"/>
          <w:sz w:val="72"/>
          <w:szCs w:val="72"/>
          <w:lang w:val="pt-BR"/>
        </w:rPr>
        <w:t>CURRICULUM VITAE</w:t>
      </w:r>
    </w:p>
    <w:p w:rsidR="002C289B" w:rsidRDefault="002C289B" w:rsidP="002C289B">
      <w:pPr>
        <w:widowControl w:val="0"/>
        <w:jc w:val="center"/>
        <w:rPr>
          <w:rFonts w:ascii="Arial" w:hAnsi="Arial" w:cs="Arial"/>
          <w:b/>
          <w:bCs/>
          <w:snapToGrid w:val="0"/>
          <w:sz w:val="72"/>
          <w:szCs w:val="72"/>
          <w:lang w:val="pt-BR"/>
        </w:rPr>
      </w:pPr>
    </w:p>
    <w:p w:rsidR="002C289B" w:rsidRPr="00BA4572" w:rsidRDefault="002C289B" w:rsidP="002C289B">
      <w:pPr>
        <w:widowControl w:val="0"/>
        <w:jc w:val="center"/>
        <w:rPr>
          <w:rFonts w:ascii="Arial" w:hAnsi="Arial" w:cs="Arial"/>
          <w:b/>
          <w:bCs/>
          <w:snapToGrid w:val="0"/>
          <w:sz w:val="72"/>
          <w:szCs w:val="72"/>
          <w:lang w:val="pt-BR"/>
        </w:rPr>
      </w:pPr>
    </w:p>
    <w:p w:rsidR="002C289B" w:rsidRPr="00BA4572" w:rsidRDefault="002C289B" w:rsidP="002C289B">
      <w:pPr>
        <w:pStyle w:val="Ttulo1"/>
        <w:jc w:val="center"/>
        <w:rPr>
          <w:sz w:val="72"/>
          <w:szCs w:val="72"/>
          <w:lang w:val="pt-BR"/>
        </w:rPr>
      </w:pPr>
      <w:r w:rsidRPr="00BA4572">
        <w:rPr>
          <w:sz w:val="72"/>
          <w:szCs w:val="72"/>
          <w:lang w:val="pt-BR"/>
        </w:rPr>
        <w:t>ABSTRACT</w:t>
      </w:r>
    </w:p>
    <w:p w:rsidR="002C289B" w:rsidRPr="00BA4572" w:rsidRDefault="002C289B" w:rsidP="002C289B">
      <w:pPr>
        <w:widowControl w:val="0"/>
        <w:jc w:val="center"/>
        <w:rPr>
          <w:rFonts w:ascii="Arial" w:hAnsi="Arial" w:cs="Arial"/>
          <w:b/>
          <w:bCs/>
          <w:snapToGrid w:val="0"/>
          <w:sz w:val="48"/>
          <w:szCs w:val="48"/>
          <w:lang w:val="pt-BR"/>
        </w:rPr>
      </w:pPr>
    </w:p>
    <w:p w:rsidR="002C289B" w:rsidRPr="00BA4572" w:rsidRDefault="002C289B" w:rsidP="002C289B">
      <w:pPr>
        <w:widowControl w:val="0"/>
        <w:jc w:val="center"/>
        <w:rPr>
          <w:rFonts w:ascii="Arial" w:hAnsi="Arial" w:cs="Arial"/>
          <w:b/>
          <w:bCs/>
          <w:snapToGrid w:val="0"/>
          <w:sz w:val="48"/>
          <w:szCs w:val="48"/>
          <w:lang w:val="pt-BR"/>
        </w:rPr>
      </w:pPr>
    </w:p>
    <w:p w:rsidR="002C289B" w:rsidRPr="00BA4572" w:rsidRDefault="002C289B" w:rsidP="002C289B">
      <w:pPr>
        <w:widowControl w:val="0"/>
        <w:jc w:val="center"/>
        <w:rPr>
          <w:rFonts w:ascii="Arial" w:hAnsi="Arial" w:cs="Arial"/>
          <w:b/>
          <w:bCs/>
          <w:snapToGrid w:val="0"/>
          <w:sz w:val="48"/>
          <w:szCs w:val="48"/>
          <w:lang w:val="pt-BR"/>
        </w:rPr>
      </w:pPr>
    </w:p>
    <w:p w:rsidR="002C289B" w:rsidRDefault="002C289B" w:rsidP="002C289B">
      <w:pPr>
        <w:pStyle w:val="Ttulo3"/>
        <w:jc w:val="center"/>
        <w:rPr>
          <w:lang w:val="pt-BR"/>
        </w:rPr>
      </w:pPr>
      <w:r w:rsidRPr="00BA4572">
        <w:rPr>
          <w:lang w:val="pt-BR"/>
        </w:rPr>
        <w:t>FULVIO VAGLIO BERTOLA</w:t>
      </w:r>
    </w:p>
    <w:p w:rsidR="002C289B" w:rsidRDefault="002C289B" w:rsidP="002C289B">
      <w:pPr>
        <w:rPr>
          <w:lang w:val="pt-BR"/>
        </w:rPr>
      </w:pPr>
    </w:p>
    <w:p w:rsidR="002C289B" w:rsidRDefault="002C289B" w:rsidP="002C289B">
      <w:pPr>
        <w:rPr>
          <w:lang w:val="pt-BR"/>
        </w:rPr>
      </w:pPr>
    </w:p>
    <w:p w:rsidR="002C289B" w:rsidRDefault="002C289B" w:rsidP="002C289B">
      <w:pPr>
        <w:rPr>
          <w:lang w:val="pt-BR"/>
        </w:rPr>
      </w:pPr>
    </w:p>
    <w:p w:rsidR="002C289B" w:rsidRDefault="002C289B" w:rsidP="002C289B">
      <w:pPr>
        <w:rPr>
          <w:lang w:val="pt-BR"/>
        </w:rPr>
      </w:pPr>
    </w:p>
    <w:p w:rsidR="002C289B" w:rsidRDefault="002C289B" w:rsidP="002C289B">
      <w:pPr>
        <w:rPr>
          <w:lang w:val="pt-BR"/>
        </w:rPr>
      </w:pPr>
    </w:p>
    <w:p w:rsidR="002C289B" w:rsidRDefault="002C289B" w:rsidP="002C289B">
      <w:pPr>
        <w:rPr>
          <w:lang w:val="pt-BR"/>
        </w:rPr>
      </w:pPr>
    </w:p>
    <w:p w:rsidR="002C289B" w:rsidRDefault="002C289B" w:rsidP="002C289B">
      <w:pPr>
        <w:rPr>
          <w:lang w:val="pt-BR"/>
        </w:rPr>
      </w:pPr>
    </w:p>
    <w:p w:rsidR="002C289B" w:rsidRPr="00D66573" w:rsidRDefault="002C289B" w:rsidP="002C289B">
      <w:pPr>
        <w:rPr>
          <w:lang w:val="pt-BR"/>
        </w:rPr>
      </w:pPr>
    </w:p>
    <w:p w:rsidR="002C289B" w:rsidRDefault="002C289B" w:rsidP="002C289B">
      <w:pPr>
        <w:pStyle w:val="Ttulo4"/>
        <w:jc w:val="right"/>
      </w:pPr>
      <w:r>
        <w:t xml:space="preserve">Actualizado a </w:t>
      </w:r>
      <w:proofErr w:type="gramStart"/>
      <w:r>
        <w:t>Diciembre</w:t>
      </w:r>
      <w:proofErr w:type="gramEnd"/>
      <w:r>
        <w:t xml:space="preserve"> 2016</w:t>
      </w:r>
    </w:p>
    <w:p w:rsidR="002C289B" w:rsidRDefault="002C289B" w:rsidP="002C289B">
      <w:pPr>
        <w:pStyle w:val="Ttulo4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br w:type="page"/>
      </w:r>
    </w:p>
    <w:p w:rsidR="002C289B" w:rsidRDefault="002C289B" w:rsidP="002C289B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2C289B" w:rsidRDefault="002C289B" w:rsidP="002C289B">
      <w:pPr>
        <w:pStyle w:val="Textoindependiente"/>
        <w:widowControl/>
        <w:rPr>
          <w:sz w:val="22"/>
          <w:szCs w:val="22"/>
          <w:lang w:val="es-MX"/>
        </w:rPr>
      </w:pPr>
      <w:proofErr w:type="spellStart"/>
      <w:r>
        <w:rPr>
          <w:sz w:val="22"/>
          <w:szCs w:val="22"/>
          <w:lang w:val="es-MX"/>
        </w:rPr>
        <w:t>Fulvio</w:t>
      </w:r>
      <w:proofErr w:type="spellEnd"/>
      <w:r>
        <w:rPr>
          <w:sz w:val="22"/>
          <w:szCs w:val="22"/>
          <w:lang w:val="es-MX"/>
        </w:rPr>
        <w:t xml:space="preserve"> </w:t>
      </w:r>
      <w:proofErr w:type="spellStart"/>
      <w:r>
        <w:rPr>
          <w:sz w:val="22"/>
          <w:szCs w:val="22"/>
          <w:lang w:val="es-MX"/>
        </w:rPr>
        <w:t>Vaglio</w:t>
      </w:r>
      <w:proofErr w:type="spellEnd"/>
      <w:r>
        <w:rPr>
          <w:sz w:val="22"/>
          <w:szCs w:val="22"/>
          <w:lang w:val="es-MX"/>
        </w:rPr>
        <w:t xml:space="preserve"> es Doctor en Letras por la Universidad de Turín (Italia), con estudios de Posgrado en Historia y Comunicación en la Universidad Wayne </w:t>
      </w:r>
      <w:proofErr w:type="spellStart"/>
      <w:r>
        <w:rPr>
          <w:sz w:val="22"/>
          <w:szCs w:val="22"/>
          <w:lang w:val="es-MX"/>
        </w:rPr>
        <w:t>State</w:t>
      </w:r>
      <w:proofErr w:type="spellEnd"/>
      <w:r>
        <w:rPr>
          <w:sz w:val="22"/>
          <w:szCs w:val="22"/>
          <w:lang w:val="es-MX"/>
        </w:rPr>
        <w:t xml:space="preserve"> de Detroit (Michigan) y en la Universidad Complutense de Madrid (España).</w:t>
      </w:r>
    </w:p>
    <w:p w:rsidR="002C289B" w:rsidRDefault="002C289B" w:rsidP="002C289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2C289B" w:rsidRDefault="002C289B" w:rsidP="002C289B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Tiene una formación humanista completa que abarca Teoría de la Forma, Historia del Arte, Lingüística y Semiótica, además de Teorías de la Persuasión, Comunicación Publicitaria y Comunicación Institucional.</w:t>
      </w:r>
    </w:p>
    <w:p w:rsidR="002C289B" w:rsidRDefault="002C289B" w:rsidP="002C289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2C289B" w:rsidRDefault="002C289B" w:rsidP="002C289B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Ha impartido e imparte cursos de Licenciatura y Posgrado en áreas relacionadas con la </w:t>
      </w:r>
      <w:r>
        <w:rPr>
          <w:rFonts w:ascii="Arial" w:hAnsi="Arial" w:cs="Arial"/>
          <w:sz w:val="22"/>
          <w:szCs w:val="22"/>
          <w:u w:val="single"/>
          <w:lang w:val="es-MX"/>
        </w:rPr>
        <w:t>psicología de la persuasión</w:t>
      </w:r>
      <w:r>
        <w:rPr>
          <w:rFonts w:ascii="Arial" w:hAnsi="Arial" w:cs="Arial"/>
          <w:sz w:val="22"/>
          <w:szCs w:val="22"/>
          <w:lang w:val="es-MX"/>
        </w:rPr>
        <w:t xml:space="preserve"> y la </w:t>
      </w:r>
      <w:r>
        <w:rPr>
          <w:rFonts w:ascii="Arial" w:hAnsi="Arial" w:cs="Arial"/>
          <w:sz w:val="22"/>
          <w:szCs w:val="22"/>
          <w:u w:val="single"/>
          <w:lang w:val="es-MX"/>
        </w:rPr>
        <w:t>decodificación de la imagen publicitaria</w:t>
      </w:r>
      <w:r>
        <w:rPr>
          <w:rFonts w:ascii="Arial" w:hAnsi="Arial" w:cs="Arial"/>
          <w:sz w:val="22"/>
          <w:szCs w:val="22"/>
          <w:lang w:val="es-MX"/>
        </w:rPr>
        <w:t xml:space="preserve"> en algunas de las más prestigiosas instituciones educativas del País, como son:</w:t>
      </w:r>
    </w:p>
    <w:p w:rsidR="002C289B" w:rsidRDefault="002C289B" w:rsidP="002C289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la Universidad Nacional Autónoma de México </w:t>
      </w:r>
    </w:p>
    <w:p w:rsidR="002C289B" w:rsidRDefault="002C289B" w:rsidP="002C289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el Instituto Tecnológico y de Estudios Superiores de Monterrey;</w:t>
      </w:r>
    </w:p>
    <w:p w:rsidR="002C289B" w:rsidRDefault="002C289B" w:rsidP="002C289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la Universidad Anáhuac de México, Mérida, Cancún y Xalapa;</w:t>
      </w:r>
    </w:p>
    <w:p w:rsidR="002C289B" w:rsidRDefault="002C289B" w:rsidP="002C289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la Universidad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Júarez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 Autónoma de Tabasco;</w:t>
      </w:r>
    </w:p>
    <w:p w:rsidR="002C289B" w:rsidRDefault="002C289B" w:rsidP="002C289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la Universidad Intercontinental;</w:t>
      </w:r>
    </w:p>
    <w:p w:rsidR="002C289B" w:rsidRDefault="002C289B" w:rsidP="002C289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la Universidad del Claustro de Sor Juana;</w:t>
      </w:r>
    </w:p>
    <w:p w:rsidR="002C289B" w:rsidRDefault="002C289B" w:rsidP="002C289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la Universidad Autónoma Metropolitana.</w:t>
      </w:r>
    </w:p>
    <w:p w:rsidR="002C289B" w:rsidRDefault="002C289B" w:rsidP="002C289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2C289B" w:rsidRDefault="002C289B" w:rsidP="002C289B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En el desarrollo de sus actividades docentes en el ITESM (1989-97), organizó y coordinó el área de Semiótica, que incluía Lingüística, Semiótica </w:t>
      </w:r>
      <w:proofErr w:type="gramStart"/>
      <w:r>
        <w:rPr>
          <w:rFonts w:ascii="Arial" w:hAnsi="Arial" w:cs="Arial"/>
          <w:sz w:val="22"/>
          <w:szCs w:val="22"/>
          <w:lang w:val="es-MX"/>
        </w:rPr>
        <w:t>musical,  Semiótica</w:t>
      </w:r>
      <w:proofErr w:type="gramEnd"/>
      <w:r>
        <w:rPr>
          <w:rFonts w:ascii="Arial" w:hAnsi="Arial" w:cs="Arial"/>
          <w:sz w:val="22"/>
          <w:szCs w:val="22"/>
          <w:lang w:val="es-MX"/>
        </w:rPr>
        <w:t xml:space="preserve"> visual y </w:t>
      </w:r>
      <w:r>
        <w:rPr>
          <w:rFonts w:ascii="Arial" w:hAnsi="Arial" w:cs="Arial"/>
          <w:b/>
          <w:bCs/>
          <w:sz w:val="22"/>
          <w:szCs w:val="22"/>
          <w:lang w:val="es-MX"/>
        </w:rPr>
        <w:t>Semiótica teatral y cinematográfica</w:t>
      </w:r>
      <w:r>
        <w:rPr>
          <w:rFonts w:ascii="Arial" w:hAnsi="Arial" w:cs="Arial"/>
          <w:sz w:val="22"/>
          <w:szCs w:val="22"/>
          <w:lang w:val="es-MX"/>
        </w:rPr>
        <w:t>.</w:t>
      </w:r>
    </w:p>
    <w:p w:rsidR="002C289B" w:rsidRPr="00ED129E" w:rsidRDefault="002C289B" w:rsidP="002C289B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En el desarrollo de sus actividades docentes en la Universidad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Autómoma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 Metropolitana (2002-2004) impartió cursos de </w:t>
      </w:r>
      <w:proofErr w:type="spellStart"/>
      <w:r>
        <w:rPr>
          <w:rFonts w:ascii="Arial" w:hAnsi="Arial" w:cs="Arial"/>
          <w:b/>
          <w:bCs/>
          <w:sz w:val="22"/>
          <w:szCs w:val="22"/>
          <w:lang w:val="es-MX"/>
        </w:rPr>
        <w:t>Guionismo</w:t>
      </w:r>
      <w:proofErr w:type="spellEnd"/>
      <w:r>
        <w:rPr>
          <w:rFonts w:ascii="Arial" w:hAnsi="Arial" w:cs="Arial"/>
          <w:b/>
          <w:bCs/>
          <w:sz w:val="22"/>
          <w:szCs w:val="22"/>
          <w:lang w:val="es-MX"/>
        </w:rPr>
        <w:t xml:space="preserve"> televisivo.</w:t>
      </w:r>
    </w:p>
    <w:p w:rsidR="002C289B" w:rsidRDefault="002C289B" w:rsidP="002C289B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9E54B9">
        <w:rPr>
          <w:rFonts w:ascii="Arial" w:hAnsi="Arial" w:cs="Arial"/>
          <w:bCs/>
          <w:sz w:val="22"/>
          <w:szCs w:val="22"/>
          <w:lang w:val="es-MX"/>
        </w:rPr>
        <w:t xml:space="preserve">Desde julio 2007 forma parte como asesor externo del </w:t>
      </w:r>
      <w:r w:rsidRPr="009E54B9">
        <w:rPr>
          <w:rFonts w:ascii="Arial" w:hAnsi="Arial" w:cs="Arial"/>
          <w:b/>
          <w:bCs/>
          <w:sz w:val="22"/>
          <w:szCs w:val="22"/>
          <w:lang w:val="es-MX"/>
        </w:rPr>
        <w:t xml:space="preserve">proyecto de </w:t>
      </w:r>
      <w:r>
        <w:rPr>
          <w:rFonts w:ascii="Arial" w:hAnsi="Arial" w:cs="Arial"/>
          <w:b/>
          <w:bCs/>
          <w:sz w:val="22"/>
          <w:szCs w:val="22"/>
          <w:lang w:val="es-MX"/>
        </w:rPr>
        <w:t xml:space="preserve">evaluación previa de propuestas/guiones de telenovelas para Televisa, </w:t>
      </w:r>
      <w:r>
        <w:rPr>
          <w:rFonts w:ascii="Arial" w:hAnsi="Arial" w:cs="Arial"/>
          <w:bCs/>
          <w:sz w:val="22"/>
          <w:szCs w:val="22"/>
          <w:lang w:val="es-MX"/>
        </w:rPr>
        <w:t xml:space="preserve">con la tarea de </w:t>
      </w:r>
      <w:r w:rsidRPr="009E54B9">
        <w:rPr>
          <w:rFonts w:ascii="Arial" w:hAnsi="Arial" w:cs="Arial"/>
          <w:b/>
          <w:bCs/>
          <w:sz w:val="22"/>
          <w:szCs w:val="22"/>
          <w:lang w:val="es-MX"/>
        </w:rPr>
        <w:t>análisis y seguimiento semiótico de telenovelas</w:t>
      </w:r>
      <w:r>
        <w:rPr>
          <w:rFonts w:ascii="Arial" w:hAnsi="Arial" w:cs="Arial"/>
          <w:bCs/>
          <w:sz w:val="22"/>
          <w:szCs w:val="22"/>
          <w:lang w:val="es-MX"/>
        </w:rPr>
        <w:t xml:space="preserve">, desde el planteamiento inicial (sinopsis, perfiles de personajes) hasta la realización literaria (libretos) y la ejecución final (realización). </w:t>
      </w:r>
    </w:p>
    <w:p w:rsidR="002C289B" w:rsidRPr="009E54B9" w:rsidRDefault="002C289B" w:rsidP="002C289B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bCs/>
          <w:sz w:val="22"/>
          <w:szCs w:val="22"/>
          <w:lang w:val="es-MX"/>
        </w:rPr>
        <w:t xml:space="preserve">Desde agosto de 2009 es profesor del </w:t>
      </w:r>
      <w:r w:rsidRPr="00ED129E">
        <w:rPr>
          <w:rFonts w:ascii="Arial" w:hAnsi="Arial" w:cs="Arial"/>
          <w:b/>
          <w:bCs/>
          <w:sz w:val="22"/>
          <w:szCs w:val="22"/>
          <w:lang w:val="es-MX"/>
        </w:rPr>
        <w:t xml:space="preserve">Diplomado en </w:t>
      </w:r>
      <w:proofErr w:type="spellStart"/>
      <w:r w:rsidRPr="00ED129E">
        <w:rPr>
          <w:rFonts w:ascii="Arial" w:hAnsi="Arial" w:cs="Arial"/>
          <w:b/>
          <w:bCs/>
          <w:sz w:val="22"/>
          <w:szCs w:val="22"/>
          <w:lang w:val="es-MX"/>
        </w:rPr>
        <w:t>Guionismo</w:t>
      </w:r>
      <w:proofErr w:type="spellEnd"/>
      <w:r w:rsidRPr="00ED129E">
        <w:rPr>
          <w:rFonts w:ascii="Arial" w:hAnsi="Arial" w:cs="Arial"/>
          <w:b/>
          <w:bCs/>
          <w:sz w:val="22"/>
          <w:szCs w:val="22"/>
          <w:lang w:val="es-MX"/>
        </w:rPr>
        <w:t xml:space="preserve"> de Telenovela</w:t>
      </w:r>
      <w:r>
        <w:rPr>
          <w:rFonts w:ascii="Arial" w:hAnsi="Arial" w:cs="Arial"/>
          <w:bCs/>
          <w:sz w:val="22"/>
          <w:szCs w:val="22"/>
          <w:lang w:val="es-MX"/>
        </w:rPr>
        <w:t xml:space="preserve">, organizado conjuntamente por la Universidad Iberoamericana y Televisa, donde ha impartido la materia </w:t>
      </w:r>
      <w:r w:rsidRPr="00ED129E">
        <w:rPr>
          <w:rFonts w:ascii="Arial" w:hAnsi="Arial" w:cs="Arial"/>
          <w:b/>
          <w:bCs/>
          <w:i/>
          <w:sz w:val="22"/>
          <w:szCs w:val="22"/>
          <w:lang w:val="es-MX"/>
        </w:rPr>
        <w:t>Señales en el texto: semiótica del melodrama televisivo</w:t>
      </w:r>
      <w:r w:rsidRPr="00D66573">
        <w:rPr>
          <w:rFonts w:ascii="Arial" w:hAnsi="Arial" w:cs="Arial"/>
          <w:bCs/>
          <w:sz w:val="22"/>
          <w:szCs w:val="22"/>
          <w:lang w:val="es-MX"/>
        </w:rPr>
        <w:t xml:space="preserve"> e imparte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la materia </w:t>
      </w:r>
      <w:r>
        <w:rPr>
          <w:rFonts w:ascii="Arial" w:hAnsi="Arial" w:cs="Arial"/>
          <w:b/>
          <w:bCs/>
          <w:i/>
          <w:sz w:val="22"/>
          <w:szCs w:val="22"/>
          <w:lang w:val="es-MX"/>
        </w:rPr>
        <w:t xml:space="preserve">Análisis Literario de Guiones, </w:t>
      </w:r>
      <w:r>
        <w:rPr>
          <w:rFonts w:ascii="Arial" w:hAnsi="Arial" w:cs="Arial"/>
          <w:bCs/>
          <w:sz w:val="22"/>
          <w:szCs w:val="22"/>
          <w:lang w:val="es-MX"/>
        </w:rPr>
        <w:t>desde 2009 a la fecha</w:t>
      </w:r>
      <w:r w:rsidRPr="00D66573">
        <w:rPr>
          <w:rFonts w:ascii="Arial" w:hAnsi="Arial" w:cs="Arial"/>
          <w:bCs/>
          <w:sz w:val="22"/>
          <w:szCs w:val="22"/>
          <w:lang w:val="es-MX"/>
        </w:rPr>
        <w:t>.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 </w:t>
      </w:r>
    </w:p>
    <w:p w:rsidR="002C289B" w:rsidRDefault="002C289B" w:rsidP="002C289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2C289B" w:rsidRDefault="002C289B" w:rsidP="002C289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2C289B" w:rsidRDefault="002C289B" w:rsidP="002C289B">
      <w:pPr>
        <w:widowControl w:val="0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Desde 1999 a 2004 fue Director Creativo de “Acceso 2000: Asesoría y Capacitación Creativa para Espacios Organizacionales”; de enero 2005 a agosto 2007 fue Director de Estudios Semióticos y Cualitativos de “</w:t>
      </w:r>
      <w:proofErr w:type="spellStart"/>
      <w:r>
        <w:rPr>
          <w:rFonts w:ascii="Arial" w:hAnsi="Arial" w:cs="Arial"/>
          <w:sz w:val="22"/>
          <w:szCs w:val="22"/>
          <w:lang w:val="es-MX"/>
        </w:rPr>
        <w:t>Smartketing</w:t>
      </w:r>
      <w:proofErr w:type="spellEnd"/>
      <w:r>
        <w:rPr>
          <w:rFonts w:ascii="Arial" w:hAnsi="Arial" w:cs="Arial"/>
          <w:sz w:val="22"/>
          <w:szCs w:val="22"/>
          <w:lang w:val="es-MX"/>
        </w:rPr>
        <w:t>, SA de CV”.</w:t>
      </w:r>
    </w:p>
    <w:p w:rsidR="002C289B" w:rsidRDefault="002C289B" w:rsidP="002C289B">
      <w:pPr>
        <w:widowControl w:val="0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Ha realizado análisis semiótico, etnográfico y cualitativo para varias instituciones públicas y empresa privadas del País, entre las cuales:</w:t>
      </w:r>
    </w:p>
    <w:p w:rsidR="002C289B" w:rsidRDefault="002C289B" w:rsidP="002C289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Televisa y Televisa Networks;</w:t>
      </w:r>
    </w:p>
    <w:p w:rsidR="002C289B" w:rsidRDefault="002C289B" w:rsidP="002C289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Instituto Nacional de Estadística, Geografía e Informática (INEGI) de Aguascalientes;</w:t>
      </w:r>
    </w:p>
    <w:p w:rsidR="002C289B" w:rsidRDefault="002C289B" w:rsidP="002C289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Banamex</w:t>
      </w:r>
    </w:p>
    <w:p w:rsidR="002C289B" w:rsidRDefault="002C289B" w:rsidP="002C289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Grupo Bimbo;</w:t>
      </w:r>
    </w:p>
    <w:p w:rsidR="002C289B" w:rsidRDefault="002C289B" w:rsidP="002C289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proofErr w:type="spellStart"/>
      <w:r>
        <w:rPr>
          <w:rFonts w:ascii="Arial" w:hAnsi="Arial" w:cs="Arial"/>
          <w:sz w:val="22"/>
          <w:szCs w:val="22"/>
          <w:lang w:val="es-MX"/>
        </w:rPr>
        <w:t>Cadbury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 Adams;</w:t>
      </w:r>
    </w:p>
    <w:p w:rsidR="002C289B" w:rsidRDefault="002C289B" w:rsidP="002C289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proofErr w:type="spellStart"/>
      <w:r>
        <w:rPr>
          <w:rFonts w:ascii="Arial" w:hAnsi="Arial" w:cs="Arial"/>
          <w:sz w:val="22"/>
          <w:szCs w:val="22"/>
          <w:lang w:val="es-MX"/>
        </w:rPr>
        <w:t>Kellogg’s</w:t>
      </w:r>
      <w:proofErr w:type="spellEnd"/>
      <w:r>
        <w:rPr>
          <w:rFonts w:ascii="Arial" w:hAnsi="Arial" w:cs="Arial"/>
          <w:sz w:val="22"/>
          <w:szCs w:val="22"/>
          <w:lang w:val="es-MX"/>
        </w:rPr>
        <w:t>;</w:t>
      </w:r>
    </w:p>
    <w:p w:rsidR="002C289B" w:rsidRDefault="002C289B" w:rsidP="002C289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Jugos Del Valle;</w:t>
      </w:r>
    </w:p>
    <w:p w:rsidR="002C289B" w:rsidRDefault="002C289B" w:rsidP="002C289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Nestlé;</w:t>
      </w:r>
    </w:p>
    <w:p w:rsidR="002C289B" w:rsidRDefault="00EB16AC" w:rsidP="002C289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Mex</w:t>
      </w:r>
      <w:r w:rsidR="002C289B">
        <w:rPr>
          <w:rFonts w:ascii="Arial" w:hAnsi="Arial" w:cs="Arial"/>
          <w:sz w:val="22"/>
          <w:szCs w:val="22"/>
          <w:lang w:val="es-MX"/>
        </w:rPr>
        <w:t>icana de Aviación;</w:t>
      </w:r>
    </w:p>
    <w:p w:rsidR="002C289B" w:rsidRPr="00B56394" w:rsidRDefault="002C289B" w:rsidP="002C289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Secretaría de Turismo;</w:t>
      </w:r>
      <w:bookmarkStart w:id="0" w:name="_GoBack"/>
      <w:bookmarkEnd w:id="0"/>
    </w:p>
    <w:p w:rsidR="002C289B" w:rsidRDefault="002C289B" w:rsidP="002C289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lastRenderedPageBreak/>
        <w:t>General Motors y AC Delco.</w:t>
      </w:r>
    </w:p>
    <w:p w:rsidR="002C289B" w:rsidRDefault="002C289B" w:rsidP="002C289B">
      <w:pPr>
        <w:widowControl w:val="0"/>
        <w:jc w:val="both"/>
        <w:rPr>
          <w:rFonts w:ascii="Arial" w:hAnsi="Arial" w:cs="Arial"/>
          <w:sz w:val="22"/>
          <w:szCs w:val="22"/>
          <w:lang w:val="es-MX"/>
        </w:rPr>
      </w:pPr>
    </w:p>
    <w:p w:rsidR="002C289B" w:rsidRDefault="002C289B" w:rsidP="002C289B">
      <w:pPr>
        <w:widowControl w:val="0"/>
        <w:jc w:val="both"/>
        <w:rPr>
          <w:rFonts w:ascii="Arial" w:hAnsi="Arial" w:cs="Arial"/>
          <w:sz w:val="22"/>
          <w:szCs w:val="22"/>
          <w:lang w:val="es-MX"/>
        </w:rPr>
      </w:pPr>
    </w:p>
    <w:p w:rsidR="002C289B" w:rsidRDefault="002C289B" w:rsidP="002C289B">
      <w:pPr>
        <w:widowControl w:val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z w:val="22"/>
          <w:szCs w:val="22"/>
          <w:lang w:val="es-MX"/>
        </w:rPr>
        <w:t>Es socio fundador de la Asociación Mexicana de Estudios de Semiótica Visual y del Espacio (AMESVE) y de la Asociación Mexicana de Estudios de Estética (AMEST).</w:t>
      </w:r>
      <w:r>
        <w:rPr>
          <w:rFonts w:ascii="Arial" w:hAnsi="Arial" w:cs="Arial"/>
          <w:snapToGrid w:val="0"/>
        </w:rPr>
        <w:t xml:space="preserve"> </w:t>
      </w:r>
    </w:p>
    <w:p w:rsidR="002C289B" w:rsidRDefault="002C289B" w:rsidP="002C289B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2C289B" w:rsidRPr="00D66573" w:rsidRDefault="002C289B" w:rsidP="002C289B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  <w:lang w:val="pt-BR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br w:type="page"/>
      </w:r>
    </w:p>
    <w:p w:rsidR="002C289B" w:rsidRPr="00D66573" w:rsidRDefault="002C289B" w:rsidP="002C289B">
      <w:pPr>
        <w:widowControl w:val="0"/>
        <w:jc w:val="both"/>
        <w:rPr>
          <w:rFonts w:ascii="Arial" w:hAnsi="Arial" w:cs="Arial"/>
          <w:b/>
          <w:bCs/>
          <w:snapToGrid w:val="0"/>
          <w:sz w:val="24"/>
          <w:szCs w:val="24"/>
          <w:lang w:val="pt-BR"/>
        </w:rPr>
      </w:pPr>
    </w:p>
    <w:p w:rsidR="002C289B" w:rsidRPr="00D66573" w:rsidRDefault="002C289B" w:rsidP="002C289B">
      <w:pPr>
        <w:widowControl w:val="0"/>
        <w:jc w:val="both"/>
        <w:rPr>
          <w:rFonts w:ascii="Arial" w:hAnsi="Arial" w:cs="Arial"/>
          <w:b/>
          <w:bCs/>
          <w:snapToGrid w:val="0"/>
          <w:sz w:val="24"/>
          <w:szCs w:val="24"/>
          <w:lang w:val="pt-BR"/>
        </w:rPr>
      </w:pPr>
    </w:p>
    <w:p w:rsidR="006E43B8" w:rsidRDefault="006E43B8"/>
    <w:sectPr w:rsidR="006E43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565"/>
    <w:multiLevelType w:val="singleLevel"/>
    <w:tmpl w:val="E88A9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D168A1"/>
    <w:multiLevelType w:val="singleLevel"/>
    <w:tmpl w:val="E88A9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6EF7620"/>
    <w:multiLevelType w:val="hybridMultilevel"/>
    <w:tmpl w:val="04C6617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9B"/>
    <w:rsid w:val="002C289B"/>
    <w:rsid w:val="006E43B8"/>
    <w:rsid w:val="00EB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13E50"/>
  <w15:chartTrackingRefBased/>
  <w15:docId w15:val="{17A82167-3522-4A5B-99D3-26E48AD3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89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2C289B"/>
    <w:pPr>
      <w:keepNext/>
      <w:widowControl w:val="0"/>
      <w:jc w:val="right"/>
      <w:outlineLvl w:val="0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2C289B"/>
    <w:pPr>
      <w:keepNext/>
      <w:widowControl w:val="0"/>
      <w:jc w:val="both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2C289B"/>
    <w:pPr>
      <w:keepNext/>
      <w:widowControl w:val="0"/>
      <w:jc w:val="both"/>
      <w:outlineLvl w:val="3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2C289B"/>
    <w:rPr>
      <w:rFonts w:ascii="Arial" w:eastAsiaTheme="minorEastAsia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2C289B"/>
    <w:rPr>
      <w:rFonts w:ascii="Arial" w:eastAsiaTheme="minorEastAsia" w:hAnsi="Arial" w:cs="Arial"/>
      <w:b/>
      <w:bCs/>
      <w:sz w:val="28"/>
      <w:szCs w:val="28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rsid w:val="002C289B"/>
    <w:rPr>
      <w:rFonts w:ascii="Arial" w:eastAsiaTheme="minorEastAsia" w:hAnsi="Arial" w:cs="Arial"/>
      <w:b/>
      <w:bCs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2C289B"/>
    <w:pPr>
      <w:widowControl w:val="0"/>
      <w:jc w:val="both"/>
    </w:pPr>
    <w:rPr>
      <w:rFonts w:ascii="Arial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289B"/>
    <w:rPr>
      <w:rFonts w:ascii="Arial" w:eastAsiaTheme="minorEastAsia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2017-01-20T16:08:00Z</dcterms:created>
  <dcterms:modified xsi:type="dcterms:W3CDTF">2017-01-20T16:11:00Z</dcterms:modified>
</cp:coreProperties>
</file>